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5B7" w:rsidRDefault="00D36A05">
      <w:pPr>
        <w:tabs>
          <w:tab w:val="left" w:pos="5561"/>
        </w:tabs>
        <w:ind w:left="100"/>
        <w:rPr>
          <w:sz w:val="20"/>
        </w:rPr>
      </w:pPr>
      <w:r>
        <w:rPr>
          <w:noProof/>
          <w:position w:val="31"/>
          <w:sz w:val="20"/>
        </w:rPr>
        <w:drawing>
          <wp:inline distT="0" distB="0" distL="0" distR="0">
            <wp:extent cx="790575" cy="790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651638" cy="7406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3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5B7" w:rsidRDefault="00D36A05">
      <w:pPr>
        <w:spacing w:before="12" w:line="316" w:lineRule="exact"/>
        <w:ind w:left="3521"/>
        <w:rPr>
          <w:b/>
          <w:sz w:val="28"/>
        </w:rPr>
      </w:pPr>
      <w:r>
        <w:rPr>
          <w:b/>
          <w:sz w:val="28"/>
        </w:rPr>
        <w:t>Арбитражный суд Краснодарского края</w:t>
      </w:r>
    </w:p>
    <w:p w:rsidR="005D05B7" w:rsidRDefault="00D36A05">
      <w:pPr>
        <w:ind w:left="3947" w:right="2668"/>
        <w:jc w:val="center"/>
        <w:rPr>
          <w:sz w:val="20"/>
        </w:rPr>
      </w:pPr>
      <w:hyperlink r:id="rId6">
        <w:r>
          <w:rPr>
            <w:sz w:val="20"/>
          </w:rPr>
          <w:t>www.krasnodar.arbitr.ru,</w:t>
        </w:r>
      </w:hyperlink>
      <w:r>
        <w:rPr>
          <w:sz w:val="20"/>
        </w:rPr>
        <w:t xml:space="preserve"> </w:t>
      </w:r>
      <w:hyperlink r:id="rId7">
        <w:r>
          <w:rPr>
            <w:sz w:val="20"/>
          </w:rPr>
          <w:t>a32.akrylov@ARBITR.RU</w:t>
        </w:r>
      </w:hyperlink>
      <w:r>
        <w:rPr>
          <w:sz w:val="20"/>
        </w:rPr>
        <w:t xml:space="preserve"> 350063, г. Краснодар, ул. Постовая, 32</w:t>
      </w:r>
    </w:p>
    <w:p w:rsidR="005D05B7" w:rsidRDefault="00D36A05">
      <w:pPr>
        <w:ind w:left="3943" w:right="2668"/>
        <w:jc w:val="center"/>
        <w:rPr>
          <w:sz w:val="20"/>
        </w:rPr>
      </w:pPr>
      <w:r>
        <w:rPr>
          <w:sz w:val="20"/>
        </w:rPr>
        <w:t>тел.: +7 (861) 293-80-02</w:t>
      </w:r>
    </w:p>
    <w:p w:rsidR="005D05B7" w:rsidRDefault="005D05B7">
      <w:pPr>
        <w:pStyle w:val="a3"/>
        <w:spacing w:before="6"/>
        <w:ind w:left="0"/>
      </w:pPr>
    </w:p>
    <w:p w:rsidR="005D05B7" w:rsidRDefault="00D36A05">
      <w:pPr>
        <w:pStyle w:val="1"/>
      </w:pPr>
      <w:r>
        <w:t>О П Р Е Д Е Л Е Н И Е</w:t>
      </w:r>
    </w:p>
    <w:p w:rsidR="005D05B7" w:rsidRDefault="005D05B7">
      <w:pPr>
        <w:pStyle w:val="a3"/>
        <w:spacing w:before="4"/>
        <w:ind w:left="0"/>
        <w:rPr>
          <w:b/>
          <w:sz w:val="23"/>
        </w:rPr>
      </w:pPr>
    </w:p>
    <w:p w:rsidR="005D05B7" w:rsidRDefault="00D36A05">
      <w:pPr>
        <w:pStyle w:val="a3"/>
        <w:tabs>
          <w:tab w:val="left" w:pos="8253"/>
        </w:tabs>
        <w:spacing w:line="276" w:lineRule="exact"/>
        <w:jc w:val="both"/>
      </w:pPr>
      <w:r>
        <w:t>г.</w:t>
      </w:r>
      <w:r>
        <w:rPr>
          <w:spacing w:val="-3"/>
        </w:rPr>
        <w:t xml:space="preserve"> </w:t>
      </w:r>
      <w:r>
        <w:t>Краснодар</w:t>
      </w:r>
      <w:r>
        <w:tab/>
        <w:t>Дело №</w:t>
      </w:r>
      <w:r>
        <w:rPr>
          <w:spacing w:val="-6"/>
        </w:rPr>
        <w:t xml:space="preserve"> </w:t>
      </w:r>
      <w:r>
        <w:t>А32-44398/2016</w:t>
      </w:r>
    </w:p>
    <w:p w:rsidR="005D05B7" w:rsidRDefault="00D36A05">
      <w:pPr>
        <w:pStyle w:val="a3"/>
        <w:tabs>
          <w:tab w:val="left" w:pos="10054"/>
        </w:tabs>
        <w:jc w:val="both"/>
      </w:pPr>
      <w:r>
        <w:t>20 июня</w:t>
      </w:r>
      <w:r>
        <w:rPr>
          <w:spacing w:val="1"/>
        </w:rPr>
        <w:t xml:space="preserve"> </w:t>
      </w:r>
      <w:r>
        <w:t>2018 г.</w:t>
      </w:r>
      <w:r>
        <w:tab/>
        <w:t>2/31-Б</w:t>
      </w:r>
    </w:p>
    <w:p w:rsidR="005D05B7" w:rsidRDefault="005D05B7">
      <w:pPr>
        <w:pStyle w:val="a3"/>
        <w:spacing w:before="10"/>
        <w:ind w:left="0"/>
        <w:rPr>
          <w:sz w:val="23"/>
        </w:rPr>
      </w:pPr>
    </w:p>
    <w:p w:rsidR="005D05B7" w:rsidRDefault="00D36A05">
      <w:pPr>
        <w:pStyle w:val="a3"/>
        <w:spacing w:line="242" w:lineRule="auto"/>
        <w:ind w:right="4159"/>
      </w:pPr>
      <w:r>
        <w:t>Резолютивная часть решения объявлена 13.06.2018. Полный текст решения изготовлен 20.06.2018.</w:t>
      </w:r>
    </w:p>
    <w:p w:rsidR="005D05B7" w:rsidRDefault="005D05B7">
      <w:pPr>
        <w:pStyle w:val="a3"/>
        <w:spacing w:before="8"/>
        <w:ind w:left="0"/>
        <w:rPr>
          <w:sz w:val="23"/>
        </w:rPr>
      </w:pPr>
    </w:p>
    <w:p w:rsidR="005D05B7" w:rsidRDefault="00D36A05">
      <w:pPr>
        <w:pStyle w:val="a3"/>
        <w:ind w:right="133"/>
        <w:jc w:val="both"/>
      </w:pPr>
      <w:r>
        <w:t>Арбитражный суд Краснодарского края в составе судьи Крылова Алексея Викторовича,</w:t>
      </w:r>
      <w:r>
        <w:t xml:space="preserve"> при ведении протокола судебного заседания помощником судьи </w:t>
      </w:r>
      <w:proofErr w:type="spellStart"/>
      <w:r>
        <w:t>Позолотиной</w:t>
      </w:r>
      <w:proofErr w:type="spellEnd"/>
      <w:r>
        <w:t xml:space="preserve"> Л.В., рассмотрев в открытом судебном заседании дело по заявлению</w:t>
      </w:r>
    </w:p>
    <w:p w:rsidR="005D05B7" w:rsidRDefault="005D05B7">
      <w:pPr>
        <w:pStyle w:val="a3"/>
        <w:spacing w:before="1"/>
        <w:ind w:left="0"/>
      </w:pPr>
    </w:p>
    <w:p w:rsidR="005D05B7" w:rsidRDefault="0039162C">
      <w:pPr>
        <w:pStyle w:val="a3"/>
        <w:ind w:right="133"/>
        <w:jc w:val="both"/>
      </w:pPr>
      <w:r>
        <w:t>ГГГГГГГГГГ</w:t>
      </w:r>
      <w:r w:rsidR="00D36A05">
        <w:t xml:space="preserve"> Андрея Александровича, 12.</w:t>
      </w:r>
      <w:proofErr w:type="gramStart"/>
      <w:r w:rsidR="00D36A05">
        <w:t>04.</w:t>
      </w:r>
      <w:r>
        <w:t>ГГГГ</w:t>
      </w:r>
      <w:proofErr w:type="gramEnd"/>
      <w:r w:rsidR="00D36A05">
        <w:t xml:space="preserve"> года рождения, уроженца </w:t>
      </w:r>
      <w:proofErr w:type="spellStart"/>
      <w:r w:rsidR="00D36A05">
        <w:t>хут</w:t>
      </w:r>
      <w:proofErr w:type="spellEnd"/>
      <w:r w:rsidR="00D36A05">
        <w:t xml:space="preserve">. Бабиче- </w:t>
      </w:r>
      <w:proofErr w:type="spellStart"/>
      <w:proofErr w:type="gramStart"/>
      <w:r w:rsidR="00D36A05">
        <w:t>Кореновский</w:t>
      </w:r>
      <w:proofErr w:type="spellEnd"/>
      <w:r w:rsidR="00D36A05">
        <w:t xml:space="preserve">  </w:t>
      </w:r>
      <w:proofErr w:type="spellStart"/>
      <w:r w:rsidR="00D36A05">
        <w:t>Кореновского</w:t>
      </w:r>
      <w:proofErr w:type="spellEnd"/>
      <w:proofErr w:type="gramEnd"/>
      <w:r w:rsidR="00D36A05">
        <w:t xml:space="preserve">   района   Краснодарского   края,   зарегистрированного   в   ст. Холмская </w:t>
      </w:r>
      <w:proofErr w:type="spellStart"/>
      <w:r w:rsidR="00D36A05">
        <w:t>Абинского</w:t>
      </w:r>
      <w:proofErr w:type="spellEnd"/>
      <w:r w:rsidR="00D36A05">
        <w:t xml:space="preserve"> района, ИНН </w:t>
      </w:r>
      <w:r>
        <w:t>ГГГГГГГГГ</w:t>
      </w:r>
      <w:r w:rsidR="00D36A05">
        <w:t>, СНИЛС</w:t>
      </w:r>
      <w:r w:rsidR="00D36A05">
        <w:rPr>
          <w:spacing w:val="1"/>
        </w:rPr>
        <w:t xml:space="preserve"> </w:t>
      </w:r>
      <w:r>
        <w:t>ГГГ</w:t>
      </w:r>
      <w:r w:rsidR="00D36A05">
        <w:t>-</w:t>
      </w:r>
      <w:r>
        <w:t>ГГГ</w:t>
      </w:r>
      <w:r w:rsidR="00D36A05">
        <w:t>-</w:t>
      </w:r>
      <w:r>
        <w:t>ГГГ</w:t>
      </w:r>
      <w:r w:rsidR="00D36A05">
        <w:t>-</w:t>
      </w:r>
      <w:r>
        <w:t>ГГ</w:t>
      </w:r>
      <w:r w:rsidR="00D36A05">
        <w:t>,</w:t>
      </w:r>
    </w:p>
    <w:p w:rsidR="005D05B7" w:rsidRDefault="00D36A05">
      <w:pPr>
        <w:pStyle w:val="a3"/>
        <w:spacing w:before="4" w:line="550" w:lineRule="atLeast"/>
        <w:ind w:right="5491"/>
      </w:pPr>
      <w:r>
        <w:t>о несостоятельн</w:t>
      </w:r>
      <w:r>
        <w:t>ости (банкротстве), при участии в судебном заседании:</w:t>
      </w:r>
    </w:p>
    <w:p w:rsidR="005D05B7" w:rsidRDefault="00D36A05">
      <w:pPr>
        <w:pStyle w:val="a3"/>
        <w:spacing w:line="275" w:lineRule="exact"/>
      </w:pPr>
      <w:r>
        <w:t>от финансового управляющего: Кучерявенко А.А.,</w:t>
      </w:r>
    </w:p>
    <w:p w:rsidR="005D05B7" w:rsidRDefault="00D36A05">
      <w:pPr>
        <w:pStyle w:val="a3"/>
        <w:spacing w:line="275" w:lineRule="exact"/>
      </w:pPr>
      <w:r>
        <w:t>от должника: Марченко А.Н. по доверенности от 01.06.2018,</w:t>
      </w:r>
    </w:p>
    <w:p w:rsidR="005D05B7" w:rsidRDefault="005D05B7">
      <w:pPr>
        <w:pStyle w:val="a3"/>
        <w:spacing w:before="8"/>
        <w:ind w:left="0"/>
      </w:pPr>
    </w:p>
    <w:p w:rsidR="005D05B7" w:rsidRDefault="00D36A05">
      <w:pPr>
        <w:pStyle w:val="1"/>
        <w:ind w:left="3901"/>
      </w:pPr>
      <w:r>
        <w:t xml:space="preserve">У С Т А Н О В И </w:t>
      </w:r>
      <w:proofErr w:type="gramStart"/>
      <w:r>
        <w:t>Л :</w:t>
      </w:r>
      <w:proofErr w:type="gramEnd"/>
    </w:p>
    <w:p w:rsidR="005D05B7" w:rsidRDefault="005D05B7">
      <w:pPr>
        <w:pStyle w:val="a3"/>
        <w:spacing w:before="5"/>
        <w:ind w:left="0"/>
        <w:rPr>
          <w:b/>
          <w:sz w:val="23"/>
        </w:rPr>
      </w:pPr>
    </w:p>
    <w:p w:rsidR="005D05B7" w:rsidRDefault="0039162C">
      <w:pPr>
        <w:pStyle w:val="a3"/>
        <w:ind w:right="134" w:firstLine="565"/>
        <w:jc w:val="both"/>
      </w:pPr>
      <w:r>
        <w:t>ГГГГГГГГГ</w:t>
      </w:r>
      <w:r w:rsidR="00D36A05">
        <w:t xml:space="preserve"> Андрей Александрович (далее – должник) обратился в Арбитражный с</w:t>
      </w:r>
      <w:r w:rsidR="00D36A05">
        <w:t>уд Краснодарского края с заявлением о признании его несостоятельным</w:t>
      </w:r>
      <w:r w:rsidR="00D36A05">
        <w:rPr>
          <w:spacing w:val="-33"/>
        </w:rPr>
        <w:t xml:space="preserve"> </w:t>
      </w:r>
      <w:r w:rsidR="00D36A05">
        <w:t>(банкротом).</w:t>
      </w:r>
    </w:p>
    <w:p w:rsidR="005D05B7" w:rsidRDefault="00D36A05">
      <w:pPr>
        <w:pStyle w:val="a3"/>
        <w:spacing w:before="3"/>
        <w:ind w:right="130" w:firstLine="565"/>
        <w:jc w:val="both"/>
      </w:pPr>
      <w:r>
        <w:t>Решением Арбитражного суда Краснодарского края от 17.10.2017 в отношении должника введена процедура реализации имущества гражданина.</w:t>
      </w:r>
    </w:p>
    <w:p w:rsidR="005D05B7" w:rsidRDefault="00D36A05">
      <w:pPr>
        <w:pStyle w:val="a3"/>
        <w:tabs>
          <w:tab w:val="left" w:pos="2529"/>
          <w:tab w:val="left" w:pos="2769"/>
          <w:tab w:val="left" w:pos="2908"/>
          <w:tab w:val="left" w:pos="3723"/>
          <w:tab w:val="left" w:pos="5601"/>
          <w:tab w:val="left" w:pos="5636"/>
          <w:tab w:val="left" w:pos="6355"/>
          <w:tab w:val="left" w:pos="6664"/>
          <w:tab w:val="left" w:pos="7016"/>
          <w:tab w:val="left" w:pos="8103"/>
          <w:tab w:val="left" w:pos="8460"/>
          <w:tab w:val="left" w:pos="9904"/>
          <w:tab w:val="left" w:pos="10279"/>
          <w:tab w:val="left" w:pos="10543"/>
        </w:tabs>
        <w:ind w:right="127" w:firstLine="565"/>
        <w:jc w:val="right"/>
      </w:pPr>
      <w:r>
        <w:t>Финансовый управляющий представил суду отч</w:t>
      </w:r>
      <w:r>
        <w:t>ет о</w:t>
      </w:r>
      <w:r>
        <w:rPr>
          <w:spacing w:val="40"/>
        </w:rPr>
        <w:t xml:space="preserve"> </w:t>
      </w:r>
      <w:r>
        <w:t>результатах</w:t>
      </w:r>
      <w:r>
        <w:rPr>
          <w:spacing w:val="5"/>
        </w:rPr>
        <w:t xml:space="preserve"> </w:t>
      </w:r>
      <w:r>
        <w:t>проведения процедуры банкротства, из которого следует, что у должника нет имущества,</w:t>
      </w:r>
      <w:r>
        <w:rPr>
          <w:spacing w:val="-8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счет которого</w:t>
      </w:r>
      <w:r>
        <w:tab/>
        <w:t>подлежат</w:t>
      </w:r>
      <w:r>
        <w:tab/>
        <w:t>удовлетворению</w:t>
      </w:r>
      <w:r>
        <w:tab/>
      </w:r>
      <w:r>
        <w:tab/>
        <w:t>требования</w:t>
      </w:r>
      <w:r>
        <w:tab/>
        <w:t>конкурсных</w:t>
      </w:r>
      <w:r>
        <w:tab/>
        <w:t>кредиторов.</w:t>
      </w:r>
      <w:r>
        <w:tab/>
        <w:t>В</w:t>
      </w:r>
      <w:r>
        <w:tab/>
        <w:t>ходе процедуры управляющим были проведены действия по формированию</w:t>
      </w:r>
      <w:r>
        <w:rPr>
          <w:spacing w:val="-41"/>
        </w:rPr>
        <w:t xml:space="preserve"> </w:t>
      </w:r>
      <w:r>
        <w:t>конкурсной</w:t>
      </w:r>
      <w:r>
        <w:rPr>
          <w:spacing w:val="-4"/>
        </w:rPr>
        <w:t xml:space="preserve"> </w:t>
      </w:r>
      <w:r>
        <w:t>массы. Финансовый</w:t>
      </w:r>
      <w:r>
        <w:tab/>
      </w:r>
      <w:r>
        <w:tab/>
        <w:t>управляющий представил ходатайство о</w:t>
      </w:r>
      <w:r>
        <w:rPr>
          <w:spacing w:val="26"/>
        </w:rPr>
        <w:t xml:space="preserve"> </w:t>
      </w:r>
      <w:r>
        <w:t>завершении</w:t>
      </w:r>
      <w:r>
        <w:rPr>
          <w:spacing w:val="10"/>
        </w:rPr>
        <w:t xml:space="preserve"> </w:t>
      </w:r>
      <w:r>
        <w:t>процедуры реализации</w:t>
      </w:r>
      <w:r>
        <w:tab/>
        <w:t xml:space="preserve">имущества  </w:t>
      </w:r>
      <w:r>
        <w:rPr>
          <w:spacing w:val="12"/>
        </w:rPr>
        <w:t xml:space="preserve"> </w:t>
      </w:r>
      <w:r>
        <w:t xml:space="preserve">должника  </w:t>
      </w:r>
      <w:r>
        <w:rPr>
          <w:spacing w:val="12"/>
        </w:rPr>
        <w:t xml:space="preserve"> </w:t>
      </w:r>
      <w:r>
        <w:t>в</w:t>
      </w:r>
      <w:r>
        <w:tab/>
        <w:t>связи</w:t>
      </w:r>
      <w:r>
        <w:tab/>
        <w:t>с</w:t>
      </w:r>
      <w:r>
        <w:tab/>
        <w:t>дальнейшей</w:t>
      </w:r>
      <w:r>
        <w:tab/>
        <w:t>нецелесообразностью</w:t>
      </w:r>
      <w:r>
        <w:tab/>
      </w:r>
      <w:r>
        <w:rPr>
          <w:spacing w:val="-14"/>
        </w:rPr>
        <w:t>ее</w:t>
      </w:r>
      <w:r>
        <w:t xml:space="preserve"> проведения из-за отсутствия конкурсной массы, которую возможно реализовать</w:t>
      </w:r>
      <w:r>
        <w:rPr>
          <w:spacing w:val="3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 процед</w:t>
      </w:r>
      <w:r>
        <w:t>уры банкротства, и заинтересованности кредиторов в дальнейшем</w:t>
      </w:r>
      <w:r>
        <w:rPr>
          <w:spacing w:val="37"/>
        </w:rPr>
        <w:t xml:space="preserve"> </w:t>
      </w:r>
      <w:r>
        <w:t>проведении</w:t>
      </w:r>
    </w:p>
    <w:p w:rsidR="005D05B7" w:rsidRDefault="00D36A05">
      <w:pPr>
        <w:pStyle w:val="a3"/>
        <w:spacing w:before="1" w:line="275" w:lineRule="exact"/>
      </w:pPr>
      <w:r>
        <w:t>процедуры.</w:t>
      </w:r>
    </w:p>
    <w:p w:rsidR="005D05B7" w:rsidRDefault="00D36A05">
      <w:pPr>
        <w:pStyle w:val="a3"/>
        <w:ind w:right="128" w:firstLine="565"/>
        <w:jc w:val="both"/>
      </w:pPr>
      <w:r>
        <w:t xml:space="preserve">На основании ст. 213.28 ФЗ </w:t>
      </w:r>
      <w:r>
        <w:rPr>
          <w:spacing w:val="-3"/>
        </w:rPr>
        <w:t xml:space="preserve">«О </w:t>
      </w:r>
      <w:r>
        <w:t>несостоятельности (банкротстве)» после завершения расчетов с кредиторами финансовый управляющий обязан представить в арбитражный суд отчет о р</w:t>
      </w:r>
      <w:r>
        <w:t>езультатах реализации имущества гражданина с приложением копий документов, подтверждающих продажу имущества гражданина и погашение требований кредиторов, а также реестр требований кредиторов с указанием размера погашенных требований кредиторов. По итогам р</w:t>
      </w:r>
      <w:r>
        <w:t xml:space="preserve">ассмотрения отчета о результатах реализации имущества гражданина арбитражный суд выносит определение о завершении реализации имущества гражданина. После завершения расчетов с кредиторами гражданин, признанный банкротом, освобождается </w:t>
      </w:r>
      <w:r>
        <w:rPr>
          <w:spacing w:val="-3"/>
        </w:rPr>
        <w:t xml:space="preserve">от </w:t>
      </w:r>
      <w:r>
        <w:t>дальнейшего исполне</w:t>
      </w:r>
      <w:r>
        <w:t>ния</w:t>
      </w:r>
      <w:r>
        <w:rPr>
          <w:spacing w:val="27"/>
        </w:rPr>
        <w:t xml:space="preserve"> </w:t>
      </w:r>
      <w:r>
        <w:t>требований</w:t>
      </w:r>
    </w:p>
    <w:p w:rsidR="005D05B7" w:rsidRDefault="005D05B7">
      <w:pPr>
        <w:jc w:val="both"/>
        <w:sectPr w:rsidR="005D05B7">
          <w:type w:val="continuous"/>
          <w:pgSz w:w="11910" w:h="16840"/>
          <w:pgMar w:top="400" w:right="720" w:bottom="280" w:left="300" w:header="720" w:footer="720" w:gutter="0"/>
          <w:cols w:space="720"/>
        </w:sectPr>
      </w:pPr>
    </w:p>
    <w:p w:rsidR="005D05B7" w:rsidRDefault="00D36A05">
      <w:pPr>
        <w:pStyle w:val="a3"/>
        <w:spacing w:before="71"/>
        <w:ind w:left="1040"/>
        <w:jc w:val="center"/>
      </w:pPr>
      <w:r>
        <w:lastRenderedPageBreak/>
        <w:t>2</w:t>
      </w:r>
    </w:p>
    <w:p w:rsidR="005D05B7" w:rsidRDefault="005D05B7">
      <w:pPr>
        <w:pStyle w:val="a3"/>
        <w:spacing w:before="2"/>
        <w:ind w:left="0"/>
        <w:rPr>
          <w:sz w:val="25"/>
        </w:rPr>
      </w:pPr>
    </w:p>
    <w:p w:rsidR="005D05B7" w:rsidRDefault="00D36A05">
      <w:pPr>
        <w:pStyle w:val="a3"/>
        <w:ind w:right="126"/>
        <w:jc w:val="both"/>
      </w:pPr>
      <w:r>
        <w:t xml:space="preserve">кредиторов, в том числе требований кредиторов, не заявленных при введении реструктуризации долгов гражданина или реализации имущества гражданина (далее - освобождение гражданина от обязательств). Освобождение гражданина от обязательств не распространяется </w:t>
      </w:r>
      <w:r>
        <w:t xml:space="preserve">на требования кредиторов, предусмотренные </w:t>
      </w:r>
      <w:hyperlink r:id="rId8">
        <w:r>
          <w:t xml:space="preserve">пунктами 4 </w:t>
        </w:r>
      </w:hyperlink>
      <w:r>
        <w:t xml:space="preserve">и </w:t>
      </w:r>
      <w:hyperlink r:id="rId9">
        <w:r>
          <w:t xml:space="preserve">5 </w:t>
        </w:r>
      </w:hyperlink>
      <w:r>
        <w:t>настоящей статьи, а также на требования, о наличии которых кредиторы не знали и не должны были знать к моменту принятия определения о завершении реализации имущества гражданина.</w:t>
      </w:r>
    </w:p>
    <w:p w:rsidR="005D05B7" w:rsidRDefault="00D36A05">
      <w:pPr>
        <w:pStyle w:val="a3"/>
        <w:spacing w:line="242" w:lineRule="auto"/>
        <w:ind w:right="135" w:firstLine="565"/>
        <w:jc w:val="both"/>
      </w:pPr>
      <w:r>
        <w:t>Изучив матери</w:t>
      </w:r>
      <w:r>
        <w:t>алы дела, суд считает возможным принять отчет финансового управляющего и завершить процедуру реализации имущества гражданина.</w:t>
      </w:r>
    </w:p>
    <w:p w:rsidR="005D05B7" w:rsidRDefault="00D36A05">
      <w:pPr>
        <w:pStyle w:val="a3"/>
        <w:ind w:right="125" w:firstLine="565"/>
        <w:jc w:val="both"/>
      </w:pPr>
      <w:r>
        <w:t>Также в арбитражный суд обратился арбитражный управляющий Кучерявенко Антон Анатольевич с заявлением о выплате с депозитного счета</w:t>
      </w:r>
      <w:r>
        <w:t xml:space="preserve"> суда вознаграждения арбитражного управляющего в сумме 25 000</w:t>
      </w:r>
      <w:r>
        <w:rPr>
          <w:spacing w:val="-10"/>
        </w:rPr>
        <w:t xml:space="preserve"> </w:t>
      </w:r>
      <w:r>
        <w:t>руб.</w:t>
      </w:r>
    </w:p>
    <w:p w:rsidR="005D05B7" w:rsidRDefault="00D36A05">
      <w:pPr>
        <w:pStyle w:val="a3"/>
        <w:spacing w:line="244" w:lineRule="auto"/>
        <w:ind w:right="139" w:firstLine="565"/>
        <w:jc w:val="both"/>
      </w:pPr>
      <w:r>
        <w:t>Должник относительно перечисления с депозитного счета арбитражного суда на счет арбитражного управляющего денежных средств в заявленной сумме не возражал.</w:t>
      </w:r>
    </w:p>
    <w:p w:rsidR="005D05B7" w:rsidRDefault="00D36A05">
      <w:pPr>
        <w:pStyle w:val="a3"/>
        <w:ind w:right="133" w:firstLine="565"/>
        <w:jc w:val="both"/>
      </w:pPr>
      <w:r>
        <w:t>При таких обстоятельствах суд не н</w:t>
      </w:r>
      <w:r>
        <w:t>аходит оснований для отказа в удовлетворении требований арбитражного управляющего, и считает возможным перечислить с депозитного счета Арбитражного суда Краснодарского края денежные средства в</w:t>
      </w:r>
      <w:r>
        <w:rPr>
          <w:spacing w:val="51"/>
        </w:rPr>
        <w:t xml:space="preserve"> </w:t>
      </w:r>
      <w:r>
        <w:t>сумме</w:t>
      </w:r>
    </w:p>
    <w:p w:rsidR="005D05B7" w:rsidRDefault="00D36A05">
      <w:pPr>
        <w:pStyle w:val="a3"/>
        <w:spacing w:line="242" w:lineRule="auto"/>
        <w:ind w:right="120"/>
        <w:jc w:val="both"/>
      </w:pPr>
      <w:r>
        <w:t>25 000 руб. на следующие банковские реквизиты: Получатель</w:t>
      </w:r>
      <w:r>
        <w:t>: Кучерявенко Антон Анатольевич; Банк: Сбербанк России; БИК 040349602; ИНН 7707083893; КПП 231043001; л/счёт № 40817810130007382816; к/счет 30101810100000000602.</w:t>
      </w:r>
    </w:p>
    <w:p w:rsidR="005D05B7" w:rsidRDefault="00D36A05">
      <w:pPr>
        <w:pStyle w:val="a3"/>
        <w:ind w:right="141" w:firstLine="565"/>
        <w:jc w:val="both"/>
      </w:pPr>
      <w:r>
        <w:t>Руководствуясь ст. ст. 184, 223 АПК РФ, ст. 213.28 ФЗ «О несостоятельности (банкротстве)», суд</w:t>
      </w:r>
    </w:p>
    <w:p w:rsidR="005D05B7" w:rsidRDefault="005D05B7">
      <w:pPr>
        <w:pStyle w:val="a3"/>
        <w:spacing w:before="3"/>
        <w:ind w:left="0"/>
        <w:rPr>
          <w:sz w:val="22"/>
        </w:rPr>
      </w:pPr>
    </w:p>
    <w:p w:rsidR="005D05B7" w:rsidRDefault="00D36A05">
      <w:pPr>
        <w:pStyle w:val="1"/>
      </w:pPr>
      <w:r>
        <w:t xml:space="preserve">О П Р Е Д Е Л И </w:t>
      </w:r>
      <w:proofErr w:type="gramStart"/>
      <w:r>
        <w:t>Л :</w:t>
      </w:r>
      <w:proofErr w:type="gramEnd"/>
    </w:p>
    <w:p w:rsidR="005D05B7" w:rsidRDefault="005D05B7">
      <w:pPr>
        <w:pStyle w:val="a3"/>
        <w:spacing w:before="10"/>
        <w:ind w:left="0"/>
        <w:rPr>
          <w:b/>
          <w:sz w:val="23"/>
        </w:rPr>
      </w:pPr>
    </w:p>
    <w:p w:rsidR="005D05B7" w:rsidRDefault="00D36A05">
      <w:pPr>
        <w:pStyle w:val="a3"/>
        <w:ind w:right="127" w:firstLine="565"/>
        <w:jc w:val="both"/>
      </w:pPr>
      <w:r>
        <w:t xml:space="preserve">Завершить процедуру реализации имущества в отношении </w:t>
      </w:r>
      <w:r w:rsidR="0039162C">
        <w:t>ГГГГГГГГ</w:t>
      </w:r>
      <w:r>
        <w:t xml:space="preserve"> Андрея Александровича, 12.</w:t>
      </w:r>
      <w:proofErr w:type="gramStart"/>
      <w:r>
        <w:t>04.</w:t>
      </w:r>
      <w:r w:rsidR="0039162C">
        <w:t>ГГГГ</w:t>
      </w:r>
      <w:proofErr w:type="gramEnd"/>
      <w:r>
        <w:t xml:space="preserve"> года рождения, уроженца </w:t>
      </w:r>
      <w:proofErr w:type="spellStart"/>
      <w:r>
        <w:t>хут</w:t>
      </w:r>
      <w:proofErr w:type="spellEnd"/>
      <w:r>
        <w:t>. Бабиче-</w:t>
      </w:r>
      <w:proofErr w:type="spellStart"/>
      <w:r>
        <w:t>Кореновский</w:t>
      </w:r>
      <w:proofErr w:type="spellEnd"/>
      <w:r>
        <w:t xml:space="preserve"> </w:t>
      </w:r>
      <w:proofErr w:type="spellStart"/>
      <w:r>
        <w:t>Кореновского</w:t>
      </w:r>
      <w:proofErr w:type="spellEnd"/>
      <w:r>
        <w:t xml:space="preserve"> района Краснодарского края, зарегистрированного по адресу: Краснодарский  </w:t>
      </w:r>
      <w:r>
        <w:t xml:space="preserve"> </w:t>
      </w:r>
      <w:proofErr w:type="gramStart"/>
      <w:r>
        <w:t xml:space="preserve">край,   </w:t>
      </w:r>
      <w:proofErr w:type="spellStart"/>
      <w:proofErr w:type="gramEnd"/>
      <w:r>
        <w:t>Абинский</w:t>
      </w:r>
      <w:proofErr w:type="spellEnd"/>
      <w:r>
        <w:t xml:space="preserve">   район,   ст. </w:t>
      </w:r>
      <w:r w:rsidR="0039162C">
        <w:t>ГГГГГГГГГ</w:t>
      </w:r>
      <w:r>
        <w:t xml:space="preserve">,    пер.    </w:t>
      </w:r>
      <w:proofErr w:type="gramStart"/>
      <w:r w:rsidR="0039162C">
        <w:t>ГГГГГГГГ</w:t>
      </w:r>
      <w:r>
        <w:t xml:space="preserve">,   </w:t>
      </w:r>
      <w:proofErr w:type="gramEnd"/>
      <w:r>
        <w:t xml:space="preserve"> д.    22, ИНН </w:t>
      </w:r>
      <w:r w:rsidR="0039162C">
        <w:t>ГГГГГГГ</w:t>
      </w:r>
      <w:r>
        <w:t>, СНИЛС</w:t>
      </w:r>
      <w:r>
        <w:rPr>
          <w:spacing w:val="2"/>
        </w:rPr>
        <w:t xml:space="preserve"> </w:t>
      </w:r>
      <w:r w:rsidR="0039162C">
        <w:t>ГГГ</w:t>
      </w:r>
      <w:r>
        <w:t>-</w:t>
      </w:r>
      <w:r w:rsidR="0039162C">
        <w:t>ГГГ</w:t>
      </w:r>
      <w:r>
        <w:t>-</w:t>
      </w:r>
      <w:r w:rsidR="0039162C">
        <w:t>ГГГ</w:t>
      </w:r>
      <w:r>
        <w:t>-</w:t>
      </w:r>
      <w:r w:rsidR="0039162C">
        <w:t>ГГ</w:t>
      </w:r>
      <w:r>
        <w:t>.</w:t>
      </w:r>
    </w:p>
    <w:p w:rsidR="005D05B7" w:rsidRDefault="00D36A05">
      <w:pPr>
        <w:pStyle w:val="a3"/>
        <w:ind w:right="119" w:firstLine="565"/>
        <w:jc w:val="both"/>
      </w:pPr>
      <w:proofErr w:type="gramStart"/>
      <w:r>
        <w:t>Выплатить  арбитражному</w:t>
      </w:r>
      <w:proofErr w:type="gramEnd"/>
      <w:r>
        <w:t xml:space="preserve">  управляющему  Кучерявенко   Антону   Анатольевичу  25 000 </w:t>
      </w:r>
      <w:r>
        <w:rPr>
          <w:spacing w:val="-3"/>
        </w:rPr>
        <w:t xml:space="preserve">руб. </w:t>
      </w:r>
      <w:r>
        <w:t xml:space="preserve">с депозитного счета Арбитражного суда Краснодарского края, внесенные </w:t>
      </w:r>
      <w:r w:rsidR="0039162C">
        <w:t>ГГГГГГГГГГ</w:t>
      </w:r>
      <w:r>
        <w:t xml:space="preserve"> Андреем Александровичем </w:t>
      </w:r>
      <w:r>
        <w:rPr>
          <w:spacing w:val="3"/>
        </w:rPr>
        <w:t xml:space="preserve">по </w:t>
      </w:r>
      <w:r>
        <w:t xml:space="preserve">чек-ордеру </w:t>
      </w:r>
      <w:r>
        <w:rPr>
          <w:spacing w:val="-3"/>
        </w:rPr>
        <w:t xml:space="preserve">от </w:t>
      </w:r>
      <w:r>
        <w:t>03.04.2017 № 401, на банковские реквизиты, указанные в мотивировочной части настоящего судебного</w:t>
      </w:r>
      <w:r>
        <w:rPr>
          <w:spacing w:val="-10"/>
        </w:rPr>
        <w:t xml:space="preserve"> </w:t>
      </w:r>
      <w:r>
        <w:t>акта.</w:t>
      </w:r>
    </w:p>
    <w:p w:rsidR="005D05B7" w:rsidRDefault="00D36A05">
      <w:pPr>
        <w:pStyle w:val="a3"/>
        <w:spacing w:before="2" w:line="275" w:lineRule="exact"/>
        <w:ind w:left="1966"/>
      </w:pPr>
      <w:r>
        <w:t>Определение подлежит немедленному исполнению.</w:t>
      </w:r>
    </w:p>
    <w:p w:rsidR="005D05B7" w:rsidRDefault="00D36A05">
      <w:pPr>
        <w:pStyle w:val="a3"/>
        <w:ind w:right="111" w:firstLine="565"/>
        <w:jc w:val="both"/>
      </w:pPr>
      <w:r>
        <w:t xml:space="preserve">Определение может быть обжаловано в порядке, предусмотренном разделом </w:t>
      </w:r>
      <w:r>
        <w:rPr>
          <w:spacing w:val="11"/>
        </w:rPr>
        <w:t xml:space="preserve">VI </w:t>
      </w:r>
      <w:r>
        <w:t xml:space="preserve">АПК РФ, в арбитражный </w:t>
      </w:r>
      <w:r>
        <w:rPr>
          <w:spacing w:val="-3"/>
        </w:rPr>
        <w:t xml:space="preserve">суд </w:t>
      </w:r>
      <w:r>
        <w:t>апелляционной инстанции в десятидневный срок со дня его вынесения.</w:t>
      </w:r>
    </w:p>
    <w:p w:rsidR="005D05B7" w:rsidRDefault="005D05B7">
      <w:pPr>
        <w:pStyle w:val="a3"/>
        <w:ind w:left="0"/>
        <w:rPr>
          <w:sz w:val="26"/>
        </w:rPr>
      </w:pPr>
    </w:p>
    <w:p w:rsidR="005D05B7" w:rsidRDefault="005D05B7">
      <w:pPr>
        <w:pStyle w:val="a3"/>
        <w:spacing w:before="11"/>
        <w:ind w:left="0"/>
        <w:rPr>
          <w:sz w:val="21"/>
        </w:rPr>
      </w:pPr>
    </w:p>
    <w:p w:rsidR="005D05B7" w:rsidRDefault="00D36A05">
      <w:pPr>
        <w:pStyle w:val="a3"/>
        <w:tabs>
          <w:tab w:val="left" w:pos="9393"/>
        </w:tabs>
        <w:jc w:val="both"/>
      </w:pPr>
      <w:r>
        <w:rPr>
          <w:spacing w:val="-3"/>
        </w:rPr>
        <w:t>Судья</w:t>
      </w:r>
      <w:bookmarkStart w:id="0" w:name="_GoBack"/>
      <w:bookmarkEnd w:id="0"/>
      <w:r>
        <w:rPr>
          <w:spacing w:val="-3"/>
        </w:rPr>
        <w:tab/>
      </w:r>
      <w:r>
        <w:t>А.В.</w:t>
      </w:r>
      <w:r>
        <w:rPr>
          <w:spacing w:val="-2"/>
        </w:rPr>
        <w:t xml:space="preserve"> </w:t>
      </w:r>
      <w:r>
        <w:t>Крылов</w:t>
      </w:r>
    </w:p>
    <w:sectPr w:rsidR="005D05B7">
      <w:pgSz w:w="11910" w:h="16840"/>
      <w:pgMar w:top="140" w:right="7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5B7"/>
    <w:rsid w:val="0039162C"/>
    <w:rsid w:val="005D05B7"/>
    <w:rsid w:val="00D3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961A"/>
  <w15:docId w15:val="{76B56E63-34B4-4A93-8E27-8D4A9B7A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931" w:right="266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79C3B304994C1F32524126B5686526EE7F368C87BEE4F9DAEB705B595C39619EAA89F698B54uAF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32.akrylov@ARBI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nodar.arbi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%3D479C3B304994C1F32524126B5686526EE7F368C87BEE4F9DAEB705B595C39619EAA89F698B54uAF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Опальченко</cp:lastModifiedBy>
  <cp:revision>2</cp:revision>
  <dcterms:created xsi:type="dcterms:W3CDTF">2018-07-20T13:14:00Z</dcterms:created>
  <dcterms:modified xsi:type="dcterms:W3CDTF">2018-07-20T13:14:00Z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2018-06-23T00:00:00Z</vt:filetime>
  </property>
  <property fmtid="{D5CDD505-2E9C-101B-9397-08002B2CF9AE}" pid="3" name="Creator">
    <vt:lpwstr>PDFsharp 1.32.3057-g (www.pdfsharp.net)</vt:lpwstr>
  </property>
  <property fmtid="{D5CDD505-2E9C-101B-9397-08002B2CF9AE}" pid="4" name="LastSaved">
    <vt:filetime>2018-07-20T00:00:00Z</vt:filetime>
  </property>
</Properties>
</file>